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0A66BC6D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E93A3A" w:rsidRPr="00E93A3A">
        <w:rPr>
          <w:rFonts w:ascii="Cambria" w:eastAsia="Times New Roman" w:hAnsi="Cambria" w:cs="Times New Roman"/>
          <w:b/>
          <w:kern w:val="3"/>
          <w:lang w:eastAsia="it-IT"/>
        </w:rPr>
        <w:t>GALASSIE NANE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2B7597F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E93A3A">
        <w:rPr>
          <w:rFonts w:ascii="Cambria" w:eastAsia="ヒラギノ角ゴ Pro W3" w:hAnsi="Cambria" w:cs="Times New Roman"/>
          <w:color w:val="000000"/>
        </w:rPr>
        <w:t>20/11/2023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6D2F3A">
        <w:rPr>
          <w:rFonts w:ascii="Cambria" w:eastAsia="ヒラギノ角ゴ Pro W3" w:hAnsi="Cambria" w:cs="Times New Roman"/>
          <w:color w:val="000000"/>
        </w:rPr>
        <w:t>197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E93A3A" w:rsidRPr="00E93A3A">
        <w:rPr>
          <w:rFonts w:ascii="Cambria" w:hAnsi="Cambria"/>
          <w:b/>
          <w:bCs/>
          <w:i/>
        </w:rPr>
        <w:t>Studio dell’evoluzione delle galassie nane e loro popolazioni stellari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12EF5AC0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E93A3A" w:rsidRPr="00E93A3A">
        <w:rPr>
          <w:rFonts w:ascii="Cambria" w:hAnsi="Cambria"/>
          <w:b/>
          <w:bCs/>
        </w:rPr>
        <w:t>Studio dell’evoluzione delle galassie nane e loro popolazioni stellari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2697DD1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E93A3A" w:rsidRPr="00E93A3A">
        <w:rPr>
          <w:rFonts w:ascii="Cambria" w:eastAsia="Times New Roman" w:hAnsi="Cambria" w:cs="Times New Roman"/>
          <w:b/>
          <w:bCs/>
          <w:kern w:val="3"/>
          <w:lang w:eastAsia="it-IT"/>
        </w:rPr>
        <w:t>Studio dell’evoluzione delle galassie nane e loro popolazioni stellari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6D2F3A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E93A3A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2023-11-15T15:50:00Z</dcterms:created>
  <dcterms:modified xsi:type="dcterms:W3CDTF">2023-11-20T10:42:00Z</dcterms:modified>
</cp:coreProperties>
</file>